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/>
      </w:pPr>
      <w:r>
        <w:rPr/>
        <w:drawing>
          <wp:anchor behindDoc="1" distT="0" distB="0" distL="0" distR="0" simplePos="0" locked="0" layoutInCell="1" allowOverlap="1" relativeHeight="2">
            <wp:simplePos x="0" y="0"/>
            <wp:positionH relativeFrom="character">
              <wp:posOffset>-2447925</wp:posOffset>
            </wp:positionH>
            <wp:positionV relativeFrom="paragraph">
              <wp:posOffset>130175</wp:posOffset>
            </wp:positionV>
            <wp:extent cx="745490" cy="678815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4"/>
          <w:szCs w:val="24"/>
        </w:rPr>
        <w:t xml:space="preserve">                                  </w:t>
      </w:r>
      <w:r>
        <w:drawing>
          <wp:anchor behindDoc="0" distT="0" distB="0" distL="0" distR="0" simplePos="0" locked="0" layoutInCell="1" allowOverlap="1" relativeHeight="3">
            <wp:simplePos x="0" y="0"/>
            <wp:positionH relativeFrom="character">
              <wp:posOffset>5288280</wp:posOffset>
            </wp:positionH>
            <wp:positionV relativeFrom="line">
              <wp:posOffset>29845</wp:posOffset>
            </wp:positionV>
            <wp:extent cx="912495" cy="581660"/>
            <wp:effectExtent l="0" t="0" r="0" b="0"/>
            <wp:wrapSquare wrapText="largest"/>
            <wp:docPr id="2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F</w:t>
      </w:r>
      <w:r>
        <w:rPr>
          <w:b/>
          <w:bCs/>
          <w:sz w:val="24"/>
          <w:szCs w:val="24"/>
        </w:rPr>
        <w:t>UNDAÇÃO UNIVERSIDADE FEDERAL DE RONDÔNIA</w:t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 xml:space="preserve">                         </w:t>
      </w:r>
      <w:r>
        <w:rPr>
          <w:b/>
          <w:bCs/>
          <w:sz w:val="24"/>
          <w:szCs w:val="24"/>
        </w:rPr>
        <w:t>NÚCLEO DE CIÊNCIAS HUMANAS</w:t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 xml:space="preserve">                      </w:t>
      </w:r>
      <w:r>
        <w:rPr>
          <w:b/>
          <w:bCs/>
          <w:sz w:val="24"/>
          <w:szCs w:val="24"/>
        </w:rPr>
        <w:t>DEPARTAMENTO DE LÍNGUAS ESTRANGEIRAS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left="0" w:right="0" w:hanging="0"/>
        <w:jc w:val="center"/>
        <w:rPr/>
      </w:pPr>
      <w:r>
        <w:rPr/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4"/>
          <w:szCs w:val="24"/>
        </w:rPr>
        <w:t>PROGRAMA DA DISCIPLINA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9628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4817"/>
        <w:gridCol w:w="4810"/>
      </w:tblGrid>
      <w:tr>
        <w:trPr/>
        <w:tc>
          <w:tcPr>
            <w:tcW w:w="4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b/>
                <w:bCs/>
                <w:sz w:val="24"/>
                <w:szCs w:val="24"/>
                <w:lang w:eastAsia="zh-CN" w:bidi="hi-IN"/>
              </w:rPr>
              <w:t>Curso:</w:t>
            </w:r>
          </w:p>
        </w:tc>
        <w:tc>
          <w:tcPr>
            <w:tcW w:w="4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sz w:val="24"/>
                <w:szCs w:val="24"/>
                <w:lang w:eastAsia="zh-CN" w:bidi="hi-IN"/>
              </w:rPr>
              <w:t xml:space="preserve">Letras Espanhol </w:t>
            </w:r>
          </w:p>
        </w:tc>
      </w:tr>
      <w:tr>
        <w:trPr/>
        <w:tc>
          <w:tcPr>
            <w:tcW w:w="4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b/>
                <w:bCs/>
                <w:sz w:val="24"/>
                <w:szCs w:val="24"/>
                <w:lang w:eastAsia="zh-CN" w:bidi="hi-IN"/>
              </w:rPr>
              <w:t xml:space="preserve">Modalidade: </w:t>
            </w:r>
          </w:p>
        </w:tc>
        <w:tc>
          <w:tcPr>
            <w:tcW w:w="4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sz w:val="24"/>
                <w:szCs w:val="24"/>
                <w:lang w:eastAsia="zh-CN" w:bidi="hi-IN"/>
              </w:rPr>
              <w:t>Licenciatura Plena</w:t>
            </w:r>
          </w:p>
        </w:tc>
      </w:tr>
      <w:tr>
        <w:trPr/>
        <w:tc>
          <w:tcPr>
            <w:tcW w:w="4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b/>
                <w:bCs/>
                <w:sz w:val="24"/>
                <w:szCs w:val="24"/>
                <w:lang w:eastAsia="zh-CN" w:bidi="hi-IN"/>
              </w:rPr>
              <w:t xml:space="preserve">Departamento Responsável: </w:t>
            </w:r>
          </w:p>
        </w:tc>
        <w:tc>
          <w:tcPr>
            <w:tcW w:w="4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sz w:val="24"/>
                <w:szCs w:val="24"/>
                <w:lang w:eastAsia="zh-CN" w:bidi="hi-IN"/>
              </w:rPr>
              <w:t>Línguas Estrangeiras</w:t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W w:w="9638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center"/>
              <w:textAlignment w:val="baseline"/>
              <w:rPr/>
            </w:pPr>
            <w:r>
              <w:rPr>
                <w:rFonts w:eastAsia="SimSun" w:cs="Arial"/>
                <w:b/>
                <w:bCs/>
                <w:lang w:eastAsia="zh-CN" w:bidi="hi-IN"/>
              </w:rPr>
              <w:t>Identificação da Disciplina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textAlignment w:val="baseline"/>
              <w:rPr/>
            </w:pPr>
            <w:r>
              <w:rPr>
                <w:rFonts w:eastAsia="SimSun" w:cs="Arial"/>
                <w:b/>
                <w:bCs/>
                <w:lang w:eastAsia="zh-CN" w:bidi="hi-IN"/>
              </w:rPr>
              <w:t>Código:</w:t>
            </w:r>
            <w:r>
              <w:rPr>
                <w:rFonts w:eastAsia="SimSun" w:cs="Arial"/>
                <w:lang w:eastAsia="zh-CN" w:bidi="hi-IN"/>
              </w:rPr>
              <w:t xml:space="preserve"> </w:t>
            </w:r>
            <w:r>
              <w:rPr>
                <w:rFonts w:eastAsia="SimSun" w:cs="Arial"/>
                <w:lang w:eastAsia="zh-CN" w:bidi="hi-IN"/>
              </w:rPr>
              <w:t>LET31091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textAlignment w:val="baseline"/>
              <w:rPr/>
            </w:pPr>
            <w:r>
              <w:rPr>
                <w:rFonts w:eastAsia="SimSun" w:cs="Arial"/>
                <w:b/>
                <w:bCs/>
                <w:lang w:val="it-IT" w:eastAsia="zh-CN" w:bidi="hi-IN"/>
              </w:rPr>
              <w:t xml:space="preserve">Nome da Disciplina: </w:t>
            </w:r>
            <w:r>
              <w:rPr>
                <w:rFonts w:eastAsia="SimSun" w:cs="Arial"/>
                <w:b w:val="false"/>
                <w:bCs w:val="false"/>
                <w:lang w:val="it-IT" w:eastAsia="zh-CN" w:bidi="hi-IN"/>
              </w:rPr>
              <w:t>LITERATURA E CINEMA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textAlignment w:val="baseline"/>
              <w:rPr/>
            </w:pPr>
            <w:r>
              <w:rPr>
                <w:rFonts w:eastAsia="SimSun" w:cs="Arial"/>
                <w:lang w:val="it-IT" w:eastAsia="zh-CN" w:bidi="hi-IN"/>
              </w:rPr>
              <w:t xml:space="preserve">(   ) Obrigatória                          ( X ) Optativa 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textAlignment w:val="baseline"/>
              <w:rPr/>
            </w:pPr>
            <w:r>
              <w:rPr>
                <w:rFonts w:eastAsia="SimSun" w:cs="Arial"/>
                <w:b/>
                <w:bCs/>
                <w:lang w:eastAsia="zh-CN" w:bidi="hi-IN"/>
              </w:rPr>
              <w:t xml:space="preserve">Pré-requisito: </w:t>
            </w:r>
            <w:r>
              <w:rPr>
                <w:rFonts w:eastAsia="SimSun" w:cs="Arial"/>
                <w:b/>
                <w:bCs/>
                <w:lang w:eastAsia="zh-CN" w:bidi="hi-IN"/>
              </w:rPr>
              <w:t>NÃO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b/>
                <w:bCs/>
                <w:lang w:eastAsia="zh-CN" w:bidi="hi-IN"/>
              </w:rPr>
              <w:t>Créditos:</w:t>
            </w:r>
            <w:r>
              <w:rPr>
                <w:rFonts w:eastAsia="SimSun" w:cs="Arial"/>
                <w:lang w:eastAsia="zh-CN" w:bidi="hi-IN"/>
              </w:rPr>
              <w:t xml:space="preserve"> </w:t>
            </w:r>
            <w:r>
              <w:rPr>
                <w:rFonts w:eastAsia="SimSun" w:cs="Arial"/>
                <w:lang w:eastAsia="zh-CN" w:bidi="hi-IN"/>
              </w:rPr>
              <w:t>3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b/>
                <w:bCs/>
                <w:lang w:eastAsia="zh-CN" w:bidi="hi-IN"/>
              </w:rPr>
              <w:t>Carga Horária Total:</w:t>
            </w:r>
            <w:r>
              <w:rPr>
                <w:rFonts w:eastAsia="SimSun" w:cs="Arial"/>
                <w:lang w:eastAsia="zh-CN" w:bidi="hi-IN"/>
              </w:rPr>
              <w:t xml:space="preserve"> 60h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NormalWeb"/>
              <w:spacing w:lineRule="atLeast" w:line="100" w:before="0" w:after="0"/>
              <w:jc w:val="both"/>
              <w:rPr/>
            </w:pPr>
            <w:r>
              <w:rPr>
                <w:rFonts w:cs="Times New Roman"/>
                <w:b/>
                <w:bCs/>
                <w:lang w:eastAsia="pt-BR"/>
              </w:rPr>
              <w:t>EMENTA:</w:t>
            </w:r>
          </w:p>
          <w:p>
            <w:pPr>
              <w:pStyle w:val="Normal"/>
              <w:widowControl/>
              <w:suppressAutoHyphens w:val="false"/>
              <w:spacing w:lineRule="atLeast" w:line="100" w:before="0" w:after="0"/>
              <w:jc w:val="both"/>
              <w:textAlignment w:val="auto"/>
              <w:rPr/>
            </w:pPr>
            <w:r>
              <w:rPr>
                <w:rFonts w:cs="Times New Roman"/>
                <w:color w:val="231F20"/>
                <w:shd w:fill="FFFFFF" w:val="clear"/>
                <w:lang w:eastAsia="pt-BR" w:bidi="ar-SA"/>
              </w:rPr>
              <w:t xml:space="preserve">Estudo comparativo entre textos literários e filmes considerados como suas adaptações. Análise dos elementos narrativos que compõem as obras literárias e fílmicas. Destaque para as diferenças entre linguagem a linguagem literária e a linguagem cinematográfica. 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b/>
                <w:lang w:eastAsia="zh-CN" w:bidi="hi-IN"/>
              </w:rPr>
              <w:t xml:space="preserve">OBJETIVOS: </w:t>
            </w:r>
          </w:p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Times New Roman"/>
                <w:b w:val="false"/>
                <w:bCs w:val="false"/>
                <w:color w:val="000000"/>
                <w:lang w:eastAsia="pt-BR" w:bidi="hi-IN"/>
              </w:rPr>
              <w:t xml:space="preserve">Discutir questões teóricas referentes à articulação literatura/cinema. Analisar os mecanismos de representação empregados por ambas as artes. Distinguir as especificidades da linguagem literária e da linguagem cinematográfica, bem como observar as relações que ambas estabelecem entre si.  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Contedodatabela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b/>
                <w:bCs/>
              </w:rPr>
              <w:t>BIBLIOGRAFIA BÁSICA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Remetente"/>
              <w:spacing w:lineRule="atLeast" w:line="270"/>
              <w:jc w:val="both"/>
              <w:rPr/>
            </w:pPr>
            <w:r>
              <w:rPr>
                <w:rFonts w:cs="Times New Roman"/>
                <w:i w:val="false"/>
              </w:rPr>
              <w:t xml:space="preserve">BARTHES, Roland. </w:t>
            </w:r>
            <w:r>
              <w:rPr>
                <w:rFonts w:cs="Times New Roman"/>
              </w:rPr>
              <w:t>O terceiro sentido</w:t>
            </w:r>
            <w:r>
              <w:rPr>
                <w:rFonts w:cs="Times New Roman"/>
                <w:i w:val="false"/>
              </w:rPr>
              <w:t>. In: O óbvio e o obtuso. Trad. Léa Novaes. Rio de Janeiro: Nova Fronteira, 1990, p.45-61.</w:t>
            </w:r>
          </w:p>
          <w:p>
            <w:pPr>
              <w:pStyle w:val="Remetente"/>
              <w:spacing w:lineRule="atLeast" w:line="270"/>
              <w:jc w:val="both"/>
              <w:rPr/>
            </w:pPr>
            <w:r>
              <w:rPr>
                <w:rFonts w:eastAsia="Times New Roman" w:cs="Times New Roman"/>
                <w:i w:val="false"/>
                <w:lang w:eastAsia="pt-BR" w:bidi="ar-SA"/>
              </w:rPr>
              <w:t>BENJAMIN, Walter.</w:t>
            </w:r>
            <w:r>
              <w:rPr>
                <w:rFonts w:eastAsia="Times New Roman" w:cs="Times New Roman"/>
                <w:lang w:eastAsia="pt-BR" w:bidi="ar-SA"/>
              </w:rPr>
              <w:t xml:space="preserve"> Magia e Técnica, Arte e Política. </w:t>
            </w:r>
            <w:r>
              <w:rPr>
                <w:rFonts w:eastAsia="Times New Roman" w:cs="Times New Roman"/>
                <w:i w:val="false"/>
                <w:lang w:eastAsia="pt-BR" w:bidi="ar-SA"/>
              </w:rPr>
              <w:t>São Paulo: Brasiliense, 1985.</w:t>
            </w:r>
          </w:p>
          <w:p>
            <w:pPr>
              <w:pStyle w:val="Normal"/>
              <w:widowControl/>
              <w:suppressAutoHyphens w:val="false"/>
              <w:ind w:right="284" w:hanging="0"/>
              <w:jc w:val="both"/>
              <w:textAlignment w:val="auto"/>
              <w:rPr/>
            </w:pPr>
            <w:r>
              <w:rPr>
                <w:rFonts w:eastAsia="Times New Roman" w:cs="Times New Roman"/>
                <w:lang w:eastAsia="pt-BR" w:bidi="ar-SA"/>
              </w:rPr>
              <w:t xml:space="preserve">BETTON, Gérard. </w:t>
            </w:r>
            <w:r>
              <w:rPr>
                <w:rFonts w:eastAsia="Times New Roman" w:cs="Times New Roman"/>
                <w:i/>
                <w:lang w:eastAsia="pt-BR" w:bidi="ar-SA"/>
              </w:rPr>
              <w:t>Estética do cinema</w:t>
            </w:r>
            <w:r>
              <w:rPr>
                <w:rFonts w:eastAsia="Times New Roman" w:cs="Times New Roman"/>
                <w:lang w:eastAsia="pt-BR" w:bidi="ar-SA"/>
              </w:rPr>
              <w:t>. São Paulo: Martins Fontes, 1987.</w:t>
            </w:r>
          </w:p>
          <w:p>
            <w:pPr>
              <w:pStyle w:val="Normal"/>
              <w:widowControl/>
              <w:suppressAutoHyphens w:val="false"/>
              <w:ind w:right="284" w:hanging="0"/>
              <w:jc w:val="both"/>
              <w:textAlignment w:val="auto"/>
              <w:rPr/>
            </w:pPr>
            <w:r>
              <w:rPr>
                <w:rFonts w:eastAsia="Times New Roman" w:cs="Times New Roman"/>
                <w:lang w:eastAsia="pt-BR" w:bidi="ar-SA"/>
              </w:rPr>
              <w:t xml:space="preserve">BLANCHOT, Maurice. </w:t>
            </w:r>
            <w:r>
              <w:rPr>
                <w:rFonts w:eastAsia="Times New Roman" w:cs="Times New Roman"/>
                <w:i/>
                <w:lang w:eastAsia="pt-BR" w:bidi="ar-SA"/>
              </w:rPr>
              <w:t>O espaço literário</w:t>
            </w:r>
            <w:r>
              <w:rPr>
                <w:rFonts w:eastAsia="Times New Roman" w:cs="Times New Roman"/>
                <w:lang w:eastAsia="pt-BR" w:bidi="ar-SA"/>
              </w:rPr>
              <w:t>. Trad. Álvaro Cabral, Rio De</w:t>
            </w:r>
          </w:p>
          <w:p>
            <w:pPr>
              <w:pStyle w:val="Normal"/>
              <w:widowControl/>
              <w:suppressAutoHyphens w:val="false"/>
              <w:ind w:right="284" w:hanging="0"/>
              <w:jc w:val="both"/>
              <w:textAlignment w:val="auto"/>
              <w:rPr/>
            </w:pPr>
            <w:r>
              <w:rPr>
                <w:rFonts w:eastAsia="Times New Roman" w:cs="Times New Roman"/>
                <w:lang w:eastAsia="pt-BR" w:bidi="ar-SA"/>
              </w:rPr>
              <w:t>Janeiro: Rocco, 1987.</w:t>
            </w:r>
          </w:p>
          <w:p>
            <w:pPr>
              <w:pStyle w:val="Normal"/>
              <w:widowControl/>
              <w:suppressAutoHyphens w:val="false"/>
              <w:ind w:right="284" w:hanging="0"/>
              <w:jc w:val="both"/>
              <w:textAlignment w:val="auto"/>
              <w:rPr/>
            </w:pPr>
            <w:r>
              <w:rPr>
                <w:lang w:val="es-ES"/>
              </w:rPr>
              <w:t xml:space="preserve">GIMFERRER, Pere. </w:t>
            </w:r>
            <w:r>
              <w:rPr>
                <w:i/>
                <w:lang w:val="es-ES"/>
              </w:rPr>
              <w:t>Cine y literatura</w:t>
            </w:r>
            <w:r>
              <w:rPr>
                <w:lang w:val="es-ES"/>
              </w:rPr>
              <w:t xml:space="preserve">. </w:t>
            </w:r>
            <w:r>
              <w:rPr/>
              <w:t xml:space="preserve">Barcelona: Seix Barral, 2005. </w:t>
            </w:r>
          </w:p>
          <w:p>
            <w:pPr>
              <w:pStyle w:val="Normal"/>
              <w:widowControl/>
              <w:suppressAutoHyphens w:val="false"/>
              <w:ind w:left="11" w:right="48" w:hanging="0"/>
              <w:jc w:val="both"/>
              <w:textAlignment w:val="auto"/>
              <w:rPr/>
            </w:pPr>
            <w:r>
              <w:rPr>
                <w:rFonts w:eastAsia="Times New Roman" w:cs="Times New Roman"/>
                <w:lang w:eastAsia="pt-BR" w:bidi="ar-SA"/>
              </w:rPr>
              <w:t>MACIEL, Maria Esther. “Para além da adaptação: formas alternativas da articulação entre cinema e literatura”. In:</w:t>
            </w:r>
            <w:r>
              <w:rPr>
                <w:rFonts w:cs="Times-Roman;Times New Roman" w:ascii="Times-Roman;Times New Roman" w:hAnsi="Times-Roman;Times New Roman"/>
                <w:sz w:val="23"/>
                <w:szCs w:val="23"/>
                <w:lang w:eastAsia="pt-BR" w:bidi="ar-SA"/>
              </w:rPr>
              <w:t xml:space="preserve"> NASCIMENTO, Evandro; OLIVEIRA, Maria Clara Castellões de; SILVA, Teresinha V. Zimbrão da (organização). </w:t>
            </w:r>
            <w:r>
              <w:rPr>
                <w:rFonts w:cs="Times-Italic" w:ascii="Times-Italic" w:hAnsi="Times-Italic"/>
                <w:i/>
                <w:iCs/>
                <w:sz w:val="23"/>
                <w:szCs w:val="23"/>
                <w:lang w:eastAsia="pt-BR" w:bidi="ar-SA"/>
              </w:rPr>
              <w:t xml:space="preserve">Literatura em perspectiva. </w:t>
            </w:r>
            <w:r>
              <w:rPr>
                <w:rFonts w:cs="Times-Roman;Times New Roman" w:ascii="Times-Roman;Times New Roman" w:hAnsi="Times-Roman;Times New Roman"/>
                <w:sz w:val="23"/>
                <w:szCs w:val="23"/>
                <w:lang w:eastAsia="pt-BR" w:bidi="ar-SA"/>
              </w:rPr>
              <w:t>Juiz de Fora: UFJF, 2003. p. 107-127.</w:t>
            </w:r>
          </w:p>
          <w:p>
            <w:pPr>
              <w:pStyle w:val="Normal"/>
              <w:rPr/>
            </w:pPr>
            <w:r>
              <w:rPr/>
              <w:t xml:space="preserve">PEÑA-ARDID, Carmen. </w:t>
            </w:r>
            <w:r>
              <w:rPr>
                <w:lang w:val="es-ES"/>
              </w:rPr>
              <w:t xml:space="preserve">Litteratura y cine. Madrid: Ediciones Cátedra, 1992.  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Contedodatabela"/>
              <w:jc w:val="both"/>
              <w:rPr/>
            </w:pPr>
            <w:r>
              <w:rPr>
                <w:b/>
                <w:bCs/>
                <w:sz w:val="24"/>
                <w:szCs w:val="24"/>
              </w:rPr>
              <w:t>BIBLIOGRAFIA COMPLEMENTAR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widowControl/>
              <w:suppressAutoHyphens w:val="false"/>
              <w:ind w:left="11" w:right="284" w:hanging="0"/>
              <w:jc w:val="both"/>
              <w:textAlignment w:val="auto"/>
              <w:rPr/>
            </w:pPr>
            <w:r>
              <w:rPr>
                <w:rFonts w:eastAsia="Times New Roman" w:cs="Times New Roman"/>
                <w:lang w:eastAsia="pt-BR" w:bidi="ar-SA"/>
              </w:rPr>
              <w:t xml:space="preserve">BERNADET, Jean-Claude. </w:t>
            </w:r>
            <w:r>
              <w:rPr>
                <w:rFonts w:eastAsia="Times New Roman" w:cs="Times New Roman"/>
                <w:i/>
                <w:lang w:eastAsia="pt-BR" w:bidi="ar-SA"/>
              </w:rPr>
              <w:t>O que é cinema</w:t>
            </w:r>
            <w:r>
              <w:rPr>
                <w:rFonts w:eastAsia="Times New Roman" w:cs="Times New Roman"/>
                <w:lang w:eastAsia="pt-BR" w:bidi="ar-SA"/>
              </w:rPr>
              <w:t>. São Paulo: Brasiliense, 1980.</w:t>
            </w:r>
          </w:p>
          <w:p>
            <w:pPr>
              <w:pStyle w:val="Remetente"/>
              <w:ind w:left="0" w:right="45" w:hanging="0"/>
              <w:jc w:val="both"/>
              <w:rPr/>
            </w:pPr>
            <w:r>
              <w:rPr>
                <w:rFonts w:eastAsia="Times New Roman" w:cs="Times New Roman"/>
                <w:i w:val="false"/>
                <w:lang w:eastAsia="pt-BR" w:bidi="ar-SA"/>
              </w:rPr>
              <w:t>BRASIL, Assis</w:t>
            </w:r>
            <w:r>
              <w:rPr>
                <w:rFonts w:eastAsia="Times New Roman" w:cs="Times New Roman"/>
                <w:lang w:eastAsia="pt-BR" w:bidi="ar-SA"/>
              </w:rPr>
              <w:t xml:space="preserve">. Cinema e literatura. </w:t>
            </w:r>
            <w:r>
              <w:rPr>
                <w:rFonts w:eastAsia="Times New Roman" w:cs="Times New Roman"/>
                <w:i w:val="false"/>
                <w:lang w:eastAsia="pt-BR" w:bidi="ar-SA"/>
              </w:rPr>
              <w:t>Rio de Janeiro: Tempo Brasileiro, 1967.</w:t>
            </w:r>
          </w:p>
          <w:p>
            <w:pPr>
              <w:pStyle w:val="Normal"/>
              <w:widowControl/>
              <w:suppressAutoHyphens w:val="false"/>
              <w:ind w:left="11" w:right="284" w:hanging="0"/>
              <w:jc w:val="both"/>
              <w:textAlignment w:val="auto"/>
              <w:rPr/>
            </w:pPr>
            <w:r>
              <w:rPr>
                <w:rFonts w:eastAsia="Times New Roman" w:cs="Times New Roman"/>
                <w:lang w:eastAsia="pt-BR" w:bidi="ar-SA"/>
              </w:rPr>
              <w:t xml:space="preserve">EISENSTEIN, Sergei. </w:t>
            </w:r>
            <w:r>
              <w:rPr>
                <w:rFonts w:eastAsia="Times New Roman" w:cs="Times New Roman"/>
                <w:i/>
                <w:lang w:eastAsia="pt-BR" w:bidi="ar-SA"/>
              </w:rPr>
              <w:t>A forma do filme</w:t>
            </w:r>
            <w:r>
              <w:rPr>
                <w:rFonts w:eastAsia="Times New Roman" w:cs="Times New Roman"/>
                <w:lang w:eastAsia="pt-BR" w:bidi="ar-SA"/>
              </w:rPr>
              <w:t>. Trad. Teresa Ottoni. Rio de Janeiro: Zahar, 1990.</w:t>
            </w:r>
          </w:p>
          <w:p>
            <w:pPr>
              <w:pStyle w:val="Normal"/>
              <w:widowControl/>
              <w:suppressAutoHyphens w:val="false"/>
              <w:ind w:left="11" w:right="284" w:hanging="0"/>
              <w:jc w:val="both"/>
              <w:textAlignment w:val="auto"/>
              <w:rPr/>
            </w:pPr>
            <w:r>
              <w:rPr>
                <w:rFonts w:eastAsia="Times New Roman" w:cs="Times New Roman"/>
                <w:lang w:eastAsia="pt-BR" w:bidi="ar-SA"/>
              </w:rPr>
              <w:t xml:space="preserve">EISENSTEIN, Sergei. </w:t>
            </w:r>
            <w:r>
              <w:rPr>
                <w:rFonts w:eastAsia="Times New Roman" w:cs="Times New Roman"/>
                <w:i/>
                <w:lang w:eastAsia="pt-BR" w:bidi="ar-SA"/>
              </w:rPr>
              <w:t>O sentido do filme</w:t>
            </w:r>
            <w:r>
              <w:rPr>
                <w:rFonts w:eastAsia="Times New Roman" w:cs="Times New Roman"/>
                <w:lang w:eastAsia="pt-BR" w:bidi="ar-SA"/>
              </w:rPr>
              <w:t>. Trad. Teresa Ottoni. Rio de Janeiro: Zahar, 1990.</w:t>
            </w:r>
          </w:p>
          <w:p>
            <w:pPr>
              <w:pStyle w:val="Normal"/>
              <w:widowControl/>
              <w:suppressAutoHyphens w:val="false"/>
              <w:ind w:left="11" w:right="45" w:hanging="0"/>
              <w:jc w:val="both"/>
              <w:textAlignment w:val="auto"/>
              <w:rPr/>
            </w:pPr>
            <w:r>
              <w:rPr>
                <w:rFonts w:cs="Times New Roman"/>
              </w:rPr>
              <w:t xml:space="preserve">MACIEL, Maria Esther. </w:t>
            </w:r>
            <w:r>
              <w:rPr>
                <w:rFonts w:cs="Times New Roman"/>
                <w:i/>
              </w:rPr>
              <w:t xml:space="preserve">Um olhar oblíquo: notas sobre o filme Amor &amp; Cia.,de Helvécio </w:t>
            </w:r>
            <w:r>
              <w:rPr>
                <w:rStyle w:val="Spelle"/>
                <w:rFonts w:cs="Times New Roman"/>
                <w:i/>
              </w:rPr>
              <w:t>Ratton</w:t>
            </w:r>
            <w:r>
              <w:rPr>
                <w:rFonts w:cs="Times New Roman"/>
              </w:rPr>
              <w:t xml:space="preserve">. A memória das coisas. Rio de Janeiro: Lamparina, 2004. </w:t>
            </w:r>
            <w:r>
              <w:rPr>
                <w:rFonts w:eastAsia="Times New Roman" w:cs="Times New Roman"/>
                <w:color w:val="FFFFFF"/>
                <w:lang w:eastAsia="pt-BR" w:bidi="ar-SA"/>
              </w:rPr>
              <w:t xml:space="preserve">Cnema no século. </w:t>
            </w:r>
            <w:r>
              <w:rPr>
                <w:rFonts w:eastAsia="Times New Roman" w:cs="Times New Roman"/>
                <w:color w:val="FFFFFF"/>
                <w:lang w:val="es-ES" w:eastAsia="pt-BR" w:bidi="ar-SA"/>
              </w:rPr>
              <w:t xml:space="preserve">Rio de Janeiro: Imago,  </w:t>
            </w:r>
            <w:r>
              <w:rPr>
                <w:rFonts w:eastAsia="Times New Roman" w:cs="Times New Roman"/>
                <w:bCs/>
                <w:color w:val="222222"/>
                <w:sz w:val="24"/>
                <w:szCs w:val="24"/>
                <w:shd w:fill="FFFFFF" w:val="clear"/>
                <w:lang w:val="es-ES" w:eastAsia="pt-BR"/>
              </w:rPr>
              <w:t xml:space="preserve">NOGUERAS, Luis Rogelio. “Imágenes en movimiento, signos linguísticos: aproximaciones y diferencias”. In: </w:t>
            </w:r>
            <w:r>
              <w:rPr>
                <w:rFonts w:eastAsia="Times New Roman" w:cs="Times New Roman"/>
                <w:bCs/>
                <w:i/>
                <w:color w:val="222222"/>
                <w:sz w:val="24"/>
                <w:szCs w:val="24"/>
                <w:shd w:fill="FFFFFF" w:val="clear"/>
                <w:lang w:val="es-ES" w:eastAsia="pt-BR"/>
              </w:rPr>
              <w:t>Cine, literatura y sociedad</w:t>
            </w:r>
            <w:r>
              <w:rPr>
                <w:rFonts w:eastAsia="Times New Roman" w:cs="Times New Roman"/>
                <w:bCs/>
                <w:color w:val="222222"/>
                <w:sz w:val="24"/>
                <w:szCs w:val="24"/>
                <w:shd w:fill="FFFFFF" w:val="clear"/>
                <w:lang w:val="es-ES" w:eastAsia="pt-BR"/>
              </w:rPr>
              <w:t xml:space="preserve">. Ed. Letras Cubanas, La Habana, 1982.  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  <w:font w:name="Times-Roman">
    <w:altName w:val="Times New Roman"/>
    <w:charset w:val="00"/>
    <w:family w:val="roman"/>
    <w:pitch w:val="variable"/>
  </w:font>
  <w:font w:name="Times-Ital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SimSun;宋体" w:cs="Mangal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Txtarial8ptgray1">
    <w:name w:val="txt_arial_8pt_gray1"/>
    <w:qFormat/>
    <w:rPr>
      <w:rFonts w:ascii="Verdana" w:hAnsi="Verdana" w:cs="Verdana"/>
      <w:color w:val="666666"/>
      <w:sz w:val="16"/>
      <w:szCs w:val="16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Fontepargpadro1">
    <w:name w:val="Fonte parág. padrão1"/>
    <w:qFormat/>
    <w:rPr/>
  </w:style>
  <w:style w:type="character" w:styleId="Spelle">
    <w:name w:val="spelle"/>
    <w:basedOn w:val="Fontepargpadro1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pPr>
      <w:widowControl w:val="false"/>
    </w:pPr>
    <w:rPr>
      <w:rFonts w:cs="Mangal" w:ascii="Liberation Serif" w:hAnsi="Liberation Serif" w:eastAsia="SimSun"/>
      <w:color w:val="auto"/>
      <w:sz w:val="20"/>
      <w:szCs w:val="24"/>
      <w:lang w:val="pt-BR" w:eastAsia="zh-CN" w:bidi="hi-IN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otexto">
    <w:name w:val="Corpo do texto"/>
    <w:basedOn w:val="Normal"/>
    <w:qFormat/>
    <w:pPr>
      <w:spacing w:before="0" w:after="120"/>
    </w:pPr>
    <w:rPr/>
  </w:style>
  <w:style w:type="paragraph" w:styleId="Contedodatabela">
    <w:name w:val="Conteúdo da tabela"/>
    <w:basedOn w:val="Normal"/>
    <w:qFormat/>
    <w:pPr>
      <w:widowControl w:val="false"/>
      <w:suppressLineNumbers/>
      <w:suppressAutoHyphens w:val="true"/>
    </w:pPr>
    <w:rPr>
      <w:rFonts w:eastAsia="SimSun;宋体" w:cs="Mangal"/>
      <w:sz w:val="24"/>
      <w:szCs w:val="24"/>
      <w:lang w:eastAsia="zh-CN" w:bidi="hi-IN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rpodetextorecuado">
    <w:name w:val="Corpo de texto recuado"/>
    <w:basedOn w:val="Normal"/>
    <w:pPr>
      <w:spacing w:before="0" w:after="0"/>
      <w:ind w:left="4248" w:right="0" w:hanging="0"/>
    </w:pPr>
    <w:rPr>
      <w:sz w:val="26"/>
    </w:rPr>
  </w:style>
  <w:style w:type="paragraph" w:styleId="NormalWeb">
    <w:name w:val="Normal (Web)"/>
    <w:basedOn w:val="Normal"/>
    <w:qFormat/>
    <w:pPr>
      <w:spacing w:before="28" w:after="28"/>
    </w:pPr>
    <w:rPr>
      <w:sz w:val="24"/>
      <w:szCs w:val="24"/>
    </w:rPr>
  </w:style>
  <w:style w:type="paragraph" w:styleId="Cabealho">
    <w:name w:val="Cabeçalho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Remetente">
    <w:name w:val="Remetente"/>
    <w:basedOn w:val="Normal"/>
    <w:pPr>
      <w:suppressLineNumbers/>
    </w:pPr>
    <w:rPr>
      <w:i/>
      <w:iCs/>
    </w:rPr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110</TotalTime>
  <Application>LibreOffice/5.0.1.2$Windows_X86_64 LibreOffice_project/81898c9f5c0d43f3473ba111d7b351050be20261</Application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2014-10-20T16:28:56Z</dcterms:created>
  <dc:language>pt-BR</dc:language>
  <cp:lastPrinted>2014-10-20T17:13:33Z</cp:lastPrinted>
  <dcterms:modified xsi:type="dcterms:W3CDTF">2017-08-01T15:29:15Z</dcterms:modified>
  <cp:revision>7</cp:revision>
</cp:coreProperties>
</file>